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6D306" w14:textId="016FFF64" w:rsidR="00EE1B49" w:rsidRDefault="00CD119B" w:rsidP="00A13ED2">
      <w:pPr>
        <w:spacing w:after="0"/>
        <w:rPr>
          <w:rFonts w:ascii="Arial" w:hAnsi="Arial" w:cs="Arial"/>
          <w:color w:val="231F20"/>
        </w:rPr>
      </w:pPr>
      <w:r w:rsidRPr="00E27166">
        <w:rPr>
          <w:rFonts w:ascii="Arial" w:hAnsi="Arial" w:cs="Arial"/>
          <w:b/>
          <w:bCs/>
        </w:rPr>
        <w:t>Title</w:t>
      </w:r>
      <w:r w:rsidR="00EE1B49" w:rsidRPr="00E27166">
        <w:rPr>
          <w:rFonts w:ascii="Arial" w:hAnsi="Arial" w:cs="Arial"/>
          <w:b/>
          <w:bCs/>
        </w:rPr>
        <w:t>:</w:t>
      </w:r>
      <w:r w:rsidR="00A13ED2">
        <w:rPr>
          <w:rFonts w:ascii="Arial" w:hAnsi="Arial" w:cs="Arial"/>
          <w:b/>
          <w:bCs/>
        </w:rPr>
        <w:t xml:space="preserve"> </w:t>
      </w:r>
      <w:r w:rsidR="00ED5710" w:rsidRPr="00BA3D72">
        <w:rPr>
          <w:rFonts w:ascii="Arial" w:hAnsi="Arial" w:cs="Arial"/>
          <w:color w:val="231F20"/>
        </w:rPr>
        <w:t>Endoplasmic reticulum (ER) stress activation determines megakaryocyte</w:t>
      </w:r>
      <w:r w:rsidR="00800B8F">
        <w:rPr>
          <w:rFonts w:ascii="Arial" w:hAnsi="Arial" w:cs="Arial"/>
          <w:color w:val="231F20"/>
        </w:rPr>
        <w:t xml:space="preserve"> and platelet</w:t>
      </w:r>
      <w:r w:rsidR="00ED5710" w:rsidRPr="00BA3D72">
        <w:rPr>
          <w:rFonts w:ascii="Arial" w:hAnsi="Arial" w:cs="Arial"/>
          <w:color w:val="231F20"/>
        </w:rPr>
        <w:t xml:space="preserve"> ER chaperone </w:t>
      </w:r>
      <w:r w:rsidR="00E27166" w:rsidRPr="00BA3D72">
        <w:rPr>
          <w:rFonts w:ascii="Arial" w:hAnsi="Arial" w:cs="Arial"/>
          <w:color w:val="231F20"/>
        </w:rPr>
        <w:t>distribution.</w:t>
      </w:r>
    </w:p>
    <w:p w14:paraId="3122EB9E" w14:textId="77777777" w:rsidR="00A13ED2" w:rsidRPr="00A13ED2" w:rsidRDefault="00A13ED2" w:rsidP="00A13ED2">
      <w:pPr>
        <w:spacing w:after="0"/>
        <w:rPr>
          <w:rFonts w:ascii="Arial" w:hAnsi="Arial" w:cs="Arial"/>
          <w:b/>
          <w:bCs/>
        </w:rPr>
      </w:pPr>
    </w:p>
    <w:p w14:paraId="435AF5E3" w14:textId="77777777" w:rsidR="00A13ED2" w:rsidRDefault="004E5B2F" w:rsidP="00A13ED2">
      <w:pPr>
        <w:shd w:val="clear" w:color="auto" w:fill="FFFFFF"/>
        <w:spacing w:after="0"/>
        <w:rPr>
          <w:rFonts w:ascii="Arial" w:hAnsi="Arial" w:cs="Arial"/>
          <w:b/>
          <w:bCs/>
          <w:color w:val="231F20"/>
        </w:rPr>
      </w:pPr>
      <w:r w:rsidRPr="00E27166">
        <w:rPr>
          <w:rFonts w:ascii="Arial" w:hAnsi="Arial" w:cs="Arial"/>
          <w:b/>
          <w:bCs/>
          <w:color w:val="231F20"/>
        </w:rPr>
        <w:t>Aim: </w:t>
      </w:r>
    </w:p>
    <w:p w14:paraId="77998A6E" w14:textId="596A0245" w:rsidR="00EE1B49" w:rsidRPr="00A13ED2" w:rsidRDefault="00ED5710" w:rsidP="00A13ED2">
      <w:pPr>
        <w:shd w:val="clear" w:color="auto" w:fill="FFFFFF"/>
        <w:spacing w:after="0"/>
        <w:rPr>
          <w:rFonts w:ascii="Arial" w:hAnsi="Arial" w:cs="Arial"/>
          <w:b/>
          <w:bCs/>
          <w:color w:val="231F20"/>
        </w:rPr>
      </w:pPr>
      <w:r w:rsidRPr="00E27166">
        <w:rPr>
          <w:rFonts w:ascii="Arial" w:hAnsi="Arial" w:cs="Arial"/>
          <w:color w:val="231F20"/>
        </w:rPr>
        <w:t xml:space="preserve">Platelet ER stress contributes to </w:t>
      </w:r>
      <w:r w:rsidR="00952168" w:rsidRPr="00E27166">
        <w:rPr>
          <w:rFonts w:ascii="Arial" w:hAnsi="Arial" w:cs="Arial"/>
          <w:color w:val="231F20"/>
        </w:rPr>
        <w:t xml:space="preserve">platelet activation and </w:t>
      </w:r>
      <w:r w:rsidR="00E27166" w:rsidRPr="00E27166">
        <w:rPr>
          <w:rFonts w:ascii="Arial" w:hAnsi="Arial" w:cs="Arial"/>
          <w:color w:val="231F20"/>
        </w:rPr>
        <w:t>thrombosis and</w:t>
      </w:r>
      <w:r w:rsidR="00952168" w:rsidRPr="00E27166">
        <w:rPr>
          <w:rFonts w:ascii="Arial" w:hAnsi="Arial" w:cs="Arial"/>
          <w:color w:val="231F20"/>
        </w:rPr>
        <w:t xml:space="preserve"> presents a potential target for antithrombotic therapy. </w:t>
      </w:r>
      <w:r w:rsidR="00461E4F" w:rsidRPr="00E27166">
        <w:rPr>
          <w:rFonts w:ascii="Arial" w:hAnsi="Arial" w:cs="Arial"/>
          <w:color w:val="231F20"/>
        </w:rPr>
        <w:t>Megakaryocyte endoplasmic reticulum</w:t>
      </w:r>
      <w:r w:rsidR="007A7853" w:rsidRPr="00E27166">
        <w:rPr>
          <w:rFonts w:ascii="Arial" w:hAnsi="Arial" w:cs="Arial"/>
          <w:color w:val="231F20"/>
        </w:rPr>
        <w:t xml:space="preserve"> </w:t>
      </w:r>
      <w:r w:rsidR="00461E4F" w:rsidRPr="00E27166">
        <w:rPr>
          <w:rFonts w:ascii="Arial" w:hAnsi="Arial" w:cs="Arial"/>
          <w:color w:val="231F20"/>
        </w:rPr>
        <w:t>(</w:t>
      </w:r>
      <w:r w:rsidR="007A7853" w:rsidRPr="00E27166">
        <w:rPr>
          <w:rFonts w:ascii="Arial" w:hAnsi="Arial" w:cs="Arial"/>
          <w:color w:val="231F20"/>
        </w:rPr>
        <w:t>ER</w:t>
      </w:r>
      <w:r w:rsidR="00461E4F" w:rsidRPr="00E27166">
        <w:rPr>
          <w:rFonts w:ascii="Arial" w:hAnsi="Arial" w:cs="Arial"/>
          <w:color w:val="231F20"/>
        </w:rPr>
        <w:t>)</w:t>
      </w:r>
      <w:r w:rsidR="007A7853" w:rsidRPr="00E27166">
        <w:rPr>
          <w:rFonts w:ascii="Arial" w:hAnsi="Arial" w:cs="Arial"/>
          <w:color w:val="231F20"/>
        </w:rPr>
        <w:t xml:space="preserve"> stress has been shown to contribute to thrombopoiesis</w:t>
      </w:r>
      <w:r w:rsidR="00A13ED2">
        <w:rPr>
          <w:rFonts w:ascii="Arial" w:hAnsi="Arial" w:cs="Arial"/>
          <w:color w:val="000000"/>
          <w:vertAlign w:val="superscript"/>
        </w:rPr>
        <w:t xml:space="preserve"> </w:t>
      </w:r>
      <w:r w:rsidR="007A7853" w:rsidRPr="00E27166">
        <w:rPr>
          <w:rFonts w:ascii="Arial" w:hAnsi="Arial" w:cs="Arial"/>
          <w:color w:val="231F20"/>
        </w:rPr>
        <w:t>and thrombosis</w:t>
      </w:r>
      <w:r w:rsidR="00A13ED2">
        <w:rPr>
          <w:rFonts w:ascii="Arial" w:hAnsi="Arial" w:cs="Arial"/>
          <w:color w:val="231F20"/>
        </w:rPr>
        <w:t xml:space="preserve">, </w:t>
      </w:r>
      <w:r w:rsidRPr="00E27166">
        <w:rPr>
          <w:rFonts w:ascii="Arial" w:hAnsi="Arial" w:cs="Arial"/>
          <w:color w:val="231F20"/>
        </w:rPr>
        <w:t>but limited data exists on</w:t>
      </w:r>
      <w:r w:rsidR="007A7853" w:rsidRPr="00E27166">
        <w:rPr>
          <w:rFonts w:ascii="Arial" w:hAnsi="Arial" w:cs="Arial"/>
          <w:color w:val="231F20"/>
        </w:rPr>
        <w:t xml:space="preserve"> how disease states such as diabetes mellitus (DM) affects megakaryocyte ER stress.</w:t>
      </w:r>
      <w:r w:rsidR="002D424A" w:rsidRPr="00E27166">
        <w:rPr>
          <w:rFonts w:ascii="Arial" w:hAnsi="Arial" w:cs="Arial"/>
          <w:color w:val="231F20"/>
        </w:rPr>
        <w:t xml:space="preserve"> Additionally, whether ER stress leads to redistribution of prothrombotic ER-resident proteins</w:t>
      </w:r>
      <w:r w:rsidR="005F4F8F" w:rsidRPr="00E27166">
        <w:rPr>
          <w:rFonts w:ascii="Arial" w:hAnsi="Arial" w:cs="Arial"/>
          <w:color w:val="231F20"/>
        </w:rPr>
        <w:t>, such as protein disulfide isomerase (PDI)</w:t>
      </w:r>
      <w:r w:rsidR="00A13ED2">
        <w:rPr>
          <w:rFonts w:ascii="Arial" w:hAnsi="Arial" w:cs="Arial"/>
          <w:color w:val="231F20"/>
        </w:rPr>
        <w:t xml:space="preserve"> </w:t>
      </w:r>
      <w:r w:rsidR="005F4F8F" w:rsidRPr="00E27166">
        <w:rPr>
          <w:rFonts w:ascii="Arial" w:hAnsi="Arial" w:cs="Arial"/>
          <w:color w:val="231F20"/>
        </w:rPr>
        <w:t>and ERp5</w:t>
      </w:r>
      <w:r w:rsidR="00A13ED2">
        <w:rPr>
          <w:rFonts w:ascii="Arial" w:hAnsi="Arial" w:cs="Arial"/>
          <w:color w:val="231F20"/>
        </w:rPr>
        <w:t xml:space="preserve">, </w:t>
      </w:r>
      <w:r w:rsidR="005F4F8F" w:rsidRPr="00E27166">
        <w:rPr>
          <w:rFonts w:ascii="Arial" w:hAnsi="Arial" w:cs="Arial"/>
          <w:color w:val="231F20"/>
        </w:rPr>
        <w:t xml:space="preserve">to the platelet surface </w:t>
      </w:r>
      <w:r w:rsidR="002D424A" w:rsidRPr="00E27166">
        <w:rPr>
          <w:rFonts w:ascii="Arial" w:hAnsi="Arial" w:cs="Arial"/>
          <w:color w:val="231F20"/>
        </w:rPr>
        <w:t>remains unknown.</w:t>
      </w:r>
    </w:p>
    <w:p w14:paraId="595A4BB0" w14:textId="7DC2728A" w:rsidR="004E5B2F" w:rsidRPr="00E27166" w:rsidRDefault="004E5B2F" w:rsidP="00A13ED2">
      <w:pPr>
        <w:shd w:val="clear" w:color="auto" w:fill="FFFFFF"/>
        <w:spacing w:before="100" w:beforeAutospacing="1" w:after="0"/>
        <w:rPr>
          <w:rFonts w:ascii="Arial" w:hAnsi="Arial" w:cs="Arial"/>
          <w:b/>
          <w:bCs/>
          <w:color w:val="231F20"/>
        </w:rPr>
      </w:pPr>
      <w:r w:rsidRPr="00E27166">
        <w:rPr>
          <w:rFonts w:ascii="Arial" w:hAnsi="Arial" w:cs="Arial"/>
          <w:b/>
          <w:bCs/>
          <w:color w:val="231F20"/>
        </w:rPr>
        <w:t>Method: </w:t>
      </w:r>
    </w:p>
    <w:p w14:paraId="781674CD" w14:textId="56CC8FAB" w:rsidR="004E5B2F" w:rsidRDefault="002D424A" w:rsidP="00A13ED2">
      <w:pPr>
        <w:shd w:val="clear" w:color="auto" w:fill="FFFFFF"/>
        <w:spacing w:after="0"/>
        <w:rPr>
          <w:rFonts w:ascii="Arial" w:hAnsi="Arial" w:cs="Arial"/>
          <w:color w:val="231F20"/>
        </w:rPr>
      </w:pPr>
      <w:r w:rsidRPr="00E27166">
        <w:rPr>
          <w:rFonts w:ascii="Arial" w:hAnsi="Arial" w:cs="Arial"/>
          <w:color w:val="231F20"/>
        </w:rPr>
        <w:t>Femurs were isolated from murine model</w:t>
      </w:r>
      <w:r w:rsidR="00AC07BB">
        <w:rPr>
          <w:rFonts w:ascii="Arial" w:hAnsi="Arial" w:cs="Arial"/>
          <w:color w:val="231F20"/>
        </w:rPr>
        <w:t>s</w:t>
      </w:r>
      <w:r w:rsidRPr="00E27166">
        <w:rPr>
          <w:rFonts w:ascii="Arial" w:hAnsi="Arial" w:cs="Arial"/>
          <w:color w:val="231F20"/>
        </w:rPr>
        <w:t xml:space="preserve"> of type 1 DM with hyperlipidaemia (</w:t>
      </w:r>
      <w:proofErr w:type="spellStart"/>
      <w:r w:rsidRPr="00E27166">
        <w:rPr>
          <w:rFonts w:ascii="Arial" w:hAnsi="Arial" w:cs="Arial"/>
          <w:color w:val="231F20"/>
        </w:rPr>
        <w:t>ApoE</w:t>
      </w:r>
      <w:proofErr w:type="spellEnd"/>
      <w:r w:rsidRPr="00E27166">
        <w:rPr>
          <w:rFonts w:ascii="Arial" w:hAnsi="Arial" w:cs="Arial"/>
          <w:color w:val="231F20"/>
          <w:vertAlign w:val="superscript"/>
        </w:rPr>
        <w:t>-/-</w:t>
      </w:r>
      <w:r w:rsidRPr="00E27166">
        <w:rPr>
          <w:rFonts w:ascii="Arial" w:hAnsi="Arial" w:cs="Arial"/>
          <w:color w:val="231F20"/>
        </w:rPr>
        <w:t xml:space="preserve"> ± streptozotocin) and type 2 DM (outbred mice on high fat diet). ER proteins were visualised by immunofluorescence microscopy</w:t>
      </w:r>
      <w:r w:rsidR="005F4F8F" w:rsidRPr="00E27166">
        <w:rPr>
          <w:rFonts w:ascii="Arial" w:hAnsi="Arial" w:cs="Arial"/>
          <w:color w:val="231F20"/>
        </w:rPr>
        <w:t xml:space="preserve"> in bone marrow cryosections</w:t>
      </w:r>
      <w:r w:rsidRPr="00E27166">
        <w:rPr>
          <w:rFonts w:ascii="Arial" w:hAnsi="Arial" w:cs="Arial"/>
          <w:color w:val="231F20"/>
        </w:rPr>
        <w:t>.</w:t>
      </w:r>
      <w:r w:rsidR="005F4F8F" w:rsidRPr="00E27166">
        <w:rPr>
          <w:rFonts w:ascii="Arial" w:hAnsi="Arial" w:cs="Arial"/>
          <w:color w:val="231F20"/>
        </w:rPr>
        <w:t xml:space="preserve"> Healthy human donor platelets were treated with </w:t>
      </w:r>
      <w:r w:rsidR="00CA4D72">
        <w:rPr>
          <w:rFonts w:ascii="Arial" w:hAnsi="Arial" w:cs="Arial"/>
          <w:color w:val="231F20"/>
        </w:rPr>
        <w:t xml:space="preserve">ER calcium mobilisers </w:t>
      </w:r>
      <w:proofErr w:type="spellStart"/>
      <w:r w:rsidR="005F4F8F" w:rsidRPr="00E27166">
        <w:rPr>
          <w:rFonts w:ascii="Arial" w:hAnsi="Arial" w:cs="Arial"/>
          <w:color w:val="231F20"/>
        </w:rPr>
        <w:t>thapsigargin</w:t>
      </w:r>
      <w:proofErr w:type="spellEnd"/>
      <w:r w:rsidR="00461E4F" w:rsidRPr="00E27166">
        <w:rPr>
          <w:rFonts w:ascii="Arial" w:hAnsi="Arial" w:cs="Arial"/>
          <w:color w:val="231F20"/>
        </w:rPr>
        <w:t xml:space="preserve"> </w:t>
      </w:r>
      <w:r w:rsidR="00952168" w:rsidRPr="00E27166">
        <w:rPr>
          <w:rFonts w:ascii="Arial" w:hAnsi="Arial" w:cs="Arial"/>
          <w:color w:val="231F20"/>
        </w:rPr>
        <w:t xml:space="preserve">(TG) </w:t>
      </w:r>
      <w:r w:rsidR="00461E4F" w:rsidRPr="00E27166">
        <w:rPr>
          <w:rFonts w:ascii="Arial" w:hAnsi="Arial" w:cs="Arial"/>
          <w:color w:val="231F20"/>
        </w:rPr>
        <w:t xml:space="preserve">or </w:t>
      </w:r>
      <w:r w:rsidR="00461E4F" w:rsidRPr="00E27166">
        <w:rPr>
          <w:rFonts w:ascii="Arial" w:hAnsi="Arial" w:cs="Arial"/>
          <w:color w:val="212121"/>
          <w:shd w:val="clear" w:color="auto" w:fill="FFFFFF"/>
        </w:rPr>
        <w:t>2,5-di-(tert-butyl)-1,4-benzohydroquinone (BHQ)</w:t>
      </w:r>
      <w:r w:rsidR="005F4F8F" w:rsidRPr="00E27166">
        <w:rPr>
          <w:rFonts w:ascii="Arial" w:hAnsi="Arial" w:cs="Arial"/>
          <w:color w:val="231F20"/>
        </w:rPr>
        <w:t xml:space="preserve">, and platelet surface </w:t>
      </w:r>
      <w:r w:rsidR="00952168" w:rsidRPr="00E27166">
        <w:rPr>
          <w:rFonts w:ascii="Arial" w:hAnsi="Arial" w:cs="Arial"/>
          <w:color w:val="231F20"/>
        </w:rPr>
        <w:t>CD62P, ERp5, PAC-1 and PDI were determined by flow cytometry.</w:t>
      </w:r>
      <w:r w:rsidR="00F8252A">
        <w:rPr>
          <w:rFonts w:ascii="Arial" w:hAnsi="Arial" w:cs="Arial"/>
          <w:color w:val="231F20"/>
        </w:rPr>
        <w:t xml:space="preserve"> Platelet released proteins were analysed by Western blot.</w:t>
      </w:r>
    </w:p>
    <w:p w14:paraId="10E78B05" w14:textId="77777777" w:rsidR="00A13ED2" w:rsidRPr="00E27166" w:rsidRDefault="00A13ED2" w:rsidP="00A13ED2">
      <w:pPr>
        <w:shd w:val="clear" w:color="auto" w:fill="FFFFFF"/>
        <w:spacing w:after="0"/>
        <w:rPr>
          <w:rFonts w:ascii="Arial" w:hAnsi="Arial" w:cs="Arial"/>
          <w:color w:val="231F20"/>
        </w:rPr>
      </w:pPr>
    </w:p>
    <w:p w14:paraId="61895FFD" w14:textId="5CFA33B9" w:rsidR="004E5B2F" w:rsidRPr="00E27166" w:rsidRDefault="004E5B2F" w:rsidP="00A13ED2">
      <w:pPr>
        <w:shd w:val="clear" w:color="auto" w:fill="FFFFFF"/>
        <w:spacing w:after="0"/>
        <w:rPr>
          <w:rFonts w:ascii="Arial" w:hAnsi="Arial" w:cs="Arial"/>
          <w:b/>
          <w:bCs/>
          <w:color w:val="231F20"/>
        </w:rPr>
      </w:pPr>
      <w:r w:rsidRPr="00E27166">
        <w:rPr>
          <w:rFonts w:ascii="Arial" w:hAnsi="Arial" w:cs="Arial"/>
          <w:b/>
          <w:bCs/>
          <w:color w:val="231F20"/>
        </w:rPr>
        <w:t>Results: </w:t>
      </w:r>
    </w:p>
    <w:p w14:paraId="7530205B" w14:textId="36B0A8F0" w:rsidR="002D424A" w:rsidRDefault="002D424A" w:rsidP="00A13ED2">
      <w:pPr>
        <w:shd w:val="clear" w:color="auto" w:fill="FFFFFF"/>
        <w:spacing w:after="0"/>
        <w:rPr>
          <w:rFonts w:ascii="Arial" w:hAnsi="Arial" w:cs="Arial"/>
          <w:color w:val="231F20"/>
        </w:rPr>
      </w:pPr>
      <w:r w:rsidRPr="00E27166">
        <w:rPr>
          <w:rFonts w:ascii="Arial" w:hAnsi="Arial" w:cs="Arial"/>
        </w:rPr>
        <w:t>Activation of the inositol-requiring enzyme 1 (IRE1) pathway, an evolutionarily conserved ER stress pathway, was increased in diabetic megakaryocytes</w:t>
      </w:r>
      <w:r w:rsidR="00E27166" w:rsidRPr="00E27166">
        <w:rPr>
          <w:rFonts w:ascii="Arial" w:hAnsi="Arial" w:cs="Arial"/>
        </w:rPr>
        <w:t xml:space="preserve"> (Figure 1A and 1B)</w:t>
      </w:r>
      <w:r w:rsidRPr="00E27166">
        <w:rPr>
          <w:rFonts w:ascii="Arial" w:hAnsi="Arial" w:cs="Arial"/>
        </w:rPr>
        <w:t xml:space="preserve">. Increased PERK pathway activation, indicated by phospho-eIF2α, was only seen in megakaryocytes from the hyperglycaemic </w:t>
      </w:r>
      <w:proofErr w:type="spellStart"/>
      <w:r w:rsidRPr="00E27166">
        <w:rPr>
          <w:rFonts w:ascii="Arial" w:hAnsi="Arial" w:cs="Arial"/>
          <w:color w:val="231F20"/>
        </w:rPr>
        <w:t>ApoE</w:t>
      </w:r>
      <w:proofErr w:type="spellEnd"/>
      <w:r w:rsidRPr="00E27166">
        <w:rPr>
          <w:rFonts w:ascii="Arial" w:hAnsi="Arial" w:cs="Arial"/>
          <w:color w:val="231F20"/>
          <w:vertAlign w:val="superscript"/>
        </w:rPr>
        <w:t xml:space="preserve">-/- </w:t>
      </w:r>
      <w:r w:rsidRPr="00E27166">
        <w:rPr>
          <w:rFonts w:ascii="Arial" w:hAnsi="Arial" w:cs="Arial"/>
          <w:color w:val="231F20"/>
        </w:rPr>
        <w:t>mice</w:t>
      </w:r>
      <w:r w:rsidR="00E27166" w:rsidRPr="00E27166">
        <w:rPr>
          <w:rFonts w:ascii="Arial" w:hAnsi="Arial" w:cs="Arial"/>
          <w:color w:val="231F20"/>
        </w:rPr>
        <w:t xml:space="preserve"> (Figure 1A)</w:t>
      </w:r>
      <w:r w:rsidRPr="00E27166">
        <w:rPr>
          <w:rFonts w:ascii="Arial" w:hAnsi="Arial" w:cs="Arial"/>
          <w:color w:val="231F20"/>
        </w:rPr>
        <w:t xml:space="preserve">. Megakaryocyte ER stress was accompanied by upregulation of some ER chaperones, such as </w:t>
      </w:r>
      <w:r w:rsidR="005F4F8F" w:rsidRPr="00E27166">
        <w:rPr>
          <w:rFonts w:ascii="Arial" w:hAnsi="Arial" w:cs="Arial"/>
          <w:color w:val="231F20"/>
        </w:rPr>
        <w:t>PDI, but not others, such as ERp5</w:t>
      </w:r>
      <w:r w:rsidR="00E27166" w:rsidRPr="00E27166">
        <w:rPr>
          <w:rFonts w:ascii="Arial" w:hAnsi="Arial" w:cs="Arial"/>
          <w:color w:val="231F20"/>
        </w:rPr>
        <w:t xml:space="preserve"> (Figure 1A)</w:t>
      </w:r>
      <w:r w:rsidR="005F4F8F" w:rsidRPr="00E27166">
        <w:rPr>
          <w:rFonts w:ascii="Arial" w:hAnsi="Arial" w:cs="Arial"/>
          <w:color w:val="231F20"/>
        </w:rPr>
        <w:t>.</w:t>
      </w:r>
      <w:r w:rsidR="00952168" w:rsidRPr="00E27166">
        <w:rPr>
          <w:rFonts w:ascii="Arial" w:hAnsi="Arial" w:cs="Arial"/>
          <w:color w:val="231F20"/>
        </w:rPr>
        <w:t xml:space="preserve"> Human platelets were activated after TG and </w:t>
      </w:r>
      <w:proofErr w:type="spellStart"/>
      <w:r w:rsidR="00952168" w:rsidRPr="00E27166">
        <w:rPr>
          <w:rFonts w:ascii="Arial" w:hAnsi="Arial" w:cs="Arial"/>
          <w:color w:val="231F20"/>
        </w:rPr>
        <w:t>tBHQ</w:t>
      </w:r>
      <w:proofErr w:type="spellEnd"/>
      <w:r w:rsidR="00952168" w:rsidRPr="00E27166">
        <w:rPr>
          <w:rFonts w:ascii="Arial" w:hAnsi="Arial" w:cs="Arial"/>
          <w:color w:val="231F20"/>
        </w:rPr>
        <w:t xml:space="preserve"> treatment. However, only TG</w:t>
      </w:r>
      <w:r w:rsidR="005F4F8F" w:rsidRPr="00E27166">
        <w:rPr>
          <w:rFonts w:ascii="Arial" w:hAnsi="Arial" w:cs="Arial"/>
          <w:color w:val="231F20"/>
        </w:rPr>
        <w:t xml:space="preserve"> treated human platelets demonstrated IRE1 pathway activation, </w:t>
      </w:r>
      <w:r w:rsidR="00952168" w:rsidRPr="00E27166">
        <w:rPr>
          <w:rFonts w:ascii="Arial" w:hAnsi="Arial" w:cs="Arial"/>
          <w:color w:val="231F20"/>
        </w:rPr>
        <w:t xml:space="preserve">and </w:t>
      </w:r>
      <w:r w:rsidR="005F4F8F" w:rsidRPr="00E27166">
        <w:rPr>
          <w:rFonts w:ascii="Arial" w:hAnsi="Arial" w:cs="Arial"/>
          <w:color w:val="231F20"/>
        </w:rPr>
        <w:t>increased surface, but not released, PDI and ERp5</w:t>
      </w:r>
      <w:r w:rsidR="00A13ED2">
        <w:rPr>
          <w:rFonts w:ascii="Arial" w:hAnsi="Arial" w:cs="Arial"/>
          <w:color w:val="231F20"/>
        </w:rPr>
        <w:t>.</w:t>
      </w:r>
    </w:p>
    <w:p w14:paraId="5D8E755A" w14:textId="77777777" w:rsidR="00A13ED2" w:rsidRPr="00E27166" w:rsidRDefault="00A13ED2" w:rsidP="00A13ED2">
      <w:pPr>
        <w:shd w:val="clear" w:color="auto" w:fill="FFFFFF"/>
        <w:spacing w:after="0"/>
        <w:rPr>
          <w:rFonts w:ascii="Arial" w:hAnsi="Arial" w:cs="Arial"/>
          <w:b/>
          <w:bCs/>
          <w:color w:val="231F20"/>
        </w:rPr>
      </w:pPr>
    </w:p>
    <w:p w14:paraId="508AA817" w14:textId="72F0D6B6" w:rsidR="002D424A" w:rsidRPr="00E27166" w:rsidRDefault="005F4F8F" w:rsidP="00A13ED2">
      <w:pPr>
        <w:shd w:val="clear" w:color="auto" w:fill="FFFFFF"/>
        <w:spacing w:after="0"/>
        <w:rPr>
          <w:rFonts w:ascii="Arial" w:hAnsi="Arial" w:cs="Arial"/>
          <w:b/>
          <w:bCs/>
          <w:color w:val="231F20"/>
        </w:rPr>
      </w:pPr>
      <w:r w:rsidRPr="00E27166">
        <w:rPr>
          <w:rFonts w:ascii="Arial" w:hAnsi="Arial" w:cs="Arial"/>
          <w:b/>
          <w:bCs/>
          <w:color w:val="231F20"/>
        </w:rPr>
        <w:t>Conclusion</w:t>
      </w:r>
    </w:p>
    <w:p w14:paraId="2AA78A5D" w14:textId="0C230286" w:rsidR="005F4F8F" w:rsidRPr="00E27166" w:rsidRDefault="005F4F8F" w:rsidP="00A13ED2">
      <w:pPr>
        <w:shd w:val="clear" w:color="auto" w:fill="FFFFFF"/>
        <w:spacing w:after="0"/>
        <w:rPr>
          <w:rFonts w:ascii="Arial" w:hAnsi="Arial" w:cs="Arial"/>
          <w:color w:val="231F20"/>
        </w:rPr>
      </w:pPr>
      <w:r w:rsidRPr="00E27166">
        <w:rPr>
          <w:rFonts w:ascii="Arial" w:hAnsi="Arial" w:cs="Arial"/>
          <w:color w:val="231F20"/>
        </w:rPr>
        <w:t xml:space="preserve">We propose metabolic derangements such as hyperlipidaemia and hyperglycaemia can </w:t>
      </w:r>
      <w:r w:rsidR="00952168" w:rsidRPr="00E27166">
        <w:rPr>
          <w:rFonts w:ascii="Arial" w:hAnsi="Arial" w:cs="Arial"/>
          <w:color w:val="231F20"/>
        </w:rPr>
        <w:t>lead to</w:t>
      </w:r>
      <w:r w:rsidRPr="00E27166">
        <w:rPr>
          <w:rFonts w:ascii="Arial" w:hAnsi="Arial" w:cs="Arial"/>
          <w:color w:val="231F20"/>
        </w:rPr>
        <w:t xml:space="preserve"> megakaryocyte ER stress. This is accompanied by upregulation of some ER chaperones within the megakaryocytes. Importantly, ER stress appears to contribute to thrombosis by increasing platelet surface prothrombotic molecules, but not </w:t>
      </w:r>
      <w:r w:rsidR="00952168" w:rsidRPr="00E27166">
        <w:rPr>
          <w:rFonts w:ascii="Arial" w:hAnsi="Arial" w:cs="Arial"/>
          <w:color w:val="231F20"/>
        </w:rPr>
        <w:t xml:space="preserve">necessarily </w:t>
      </w:r>
      <w:r w:rsidRPr="00E27166">
        <w:rPr>
          <w:rFonts w:ascii="Arial" w:hAnsi="Arial" w:cs="Arial"/>
          <w:color w:val="231F20"/>
        </w:rPr>
        <w:t>their secretion.</w:t>
      </w:r>
    </w:p>
    <w:p w14:paraId="73FC9188" w14:textId="362476D8" w:rsidR="00E27166" w:rsidRPr="00E27166" w:rsidRDefault="00A13ED2" w:rsidP="004E5B2F">
      <w:pPr>
        <w:rPr>
          <w:rFonts w:ascii="Arial" w:hAnsi="Arial" w:cs="Arial"/>
        </w:rPr>
      </w:pPr>
      <w:r w:rsidRPr="00E27166">
        <w:rPr>
          <w:rFonts w:ascii="Arial" w:hAnsi="Arial" w:cs="Arial"/>
          <w:noProof/>
        </w:rPr>
        <w:drawing>
          <wp:anchor distT="0" distB="0" distL="114300" distR="114300" simplePos="0" relativeHeight="251658240" behindDoc="1" locked="0" layoutInCell="1" allowOverlap="1" wp14:anchorId="255BC0C5" wp14:editId="76AFA30C">
            <wp:simplePos x="0" y="0"/>
            <wp:positionH relativeFrom="margin">
              <wp:align>left</wp:align>
            </wp:positionH>
            <wp:positionV relativeFrom="paragraph">
              <wp:posOffset>208280</wp:posOffset>
            </wp:positionV>
            <wp:extent cx="3615690" cy="2181225"/>
            <wp:effectExtent l="0" t="0" r="3810" b="9525"/>
            <wp:wrapTight wrapText="bothSides">
              <wp:wrapPolygon edited="0">
                <wp:start x="0" y="0"/>
                <wp:lineTo x="0" y="21506"/>
                <wp:lineTo x="21509" y="21506"/>
                <wp:lineTo x="21509" y="0"/>
                <wp:lineTo x="0" y="0"/>
              </wp:wrapPolygon>
            </wp:wrapTight>
            <wp:docPr id="2112878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878714"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15690" cy="2181225"/>
                    </a:xfrm>
                    <a:prstGeom prst="rect">
                      <a:avLst/>
                    </a:prstGeom>
                  </pic:spPr>
                </pic:pic>
              </a:graphicData>
            </a:graphic>
            <wp14:sizeRelH relativeFrom="margin">
              <wp14:pctWidth>0</wp14:pctWidth>
            </wp14:sizeRelH>
            <wp14:sizeRelV relativeFrom="margin">
              <wp14:pctHeight>0</wp14:pctHeight>
            </wp14:sizeRelV>
          </wp:anchor>
        </w:drawing>
      </w:r>
    </w:p>
    <w:p w14:paraId="30EB6FC2" w14:textId="04BE4429" w:rsidR="00E27166" w:rsidRPr="00A13ED2" w:rsidRDefault="00E27166" w:rsidP="004E5B2F">
      <w:pPr>
        <w:rPr>
          <w:rFonts w:ascii="Arial" w:hAnsi="Arial" w:cs="Arial"/>
        </w:rPr>
      </w:pPr>
      <w:r w:rsidRPr="00A13ED2">
        <w:rPr>
          <w:rFonts w:ascii="Arial" w:hAnsi="Arial" w:cs="Arial"/>
          <w:b/>
          <w:bCs/>
        </w:rPr>
        <w:t>Figure 1</w:t>
      </w:r>
      <w:r w:rsidR="00A13ED2" w:rsidRPr="00A13ED2">
        <w:rPr>
          <w:rFonts w:ascii="Arial" w:hAnsi="Arial" w:cs="Arial"/>
          <w:b/>
          <w:bCs/>
        </w:rPr>
        <w:t xml:space="preserve"> (left)</w:t>
      </w:r>
      <w:r w:rsidRPr="00A13ED2">
        <w:rPr>
          <w:rFonts w:ascii="Arial" w:hAnsi="Arial" w:cs="Arial"/>
          <w:b/>
          <w:bCs/>
        </w:rPr>
        <w:t>. ER stress pathway</w:t>
      </w:r>
      <w:r w:rsidR="00AC07BB" w:rsidRPr="00A13ED2">
        <w:rPr>
          <w:rFonts w:ascii="Arial" w:hAnsi="Arial" w:cs="Arial"/>
          <w:b/>
          <w:bCs/>
        </w:rPr>
        <w:t>s</w:t>
      </w:r>
      <w:r w:rsidRPr="00A13ED2">
        <w:rPr>
          <w:rFonts w:ascii="Arial" w:hAnsi="Arial" w:cs="Arial"/>
          <w:b/>
          <w:bCs/>
        </w:rPr>
        <w:t xml:space="preserve"> </w:t>
      </w:r>
      <w:r w:rsidR="00AC07BB" w:rsidRPr="00A13ED2">
        <w:rPr>
          <w:rFonts w:ascii="Arial" w:hAnsi="Arial" w:cs="Arial"/>
          <w:b/>
          <w:bCs/>
        </w:rPr>
        <w:t>are</w:t>
      </w:r>
      <w:r w:rsidRPr="00A13ED2">
        <w:rPr>
          <w:rFonts w:ascii="Arial" w:hAnsi="Arial" w:cs="Arial"/>
          <w:b/>
          <w:bCs/>
        </w:rPr>
        <w:t xml:space="preserve"> differentially activated in murine models of A) hyperlipidaemic type 1 compared to B) type 2 DM.</w:t>
      </w:r>
      <w:r w:rsidRPr="00A13ED2">
        <w:rPr>
          <w:rFonts w:ascii="Arial" w:hAnsi="Arial" w:cs="Arial"/>
        </w:rPr>
        <w:t xml:space="preserve"> Megakaryocyte ER stress is associated with the induction of some but not all ER chaperones.</w:t>
      </w:r>
      <w:r w:rsidR="00BA3D72" w:rsidRPr="00A13ED2">
        <w:rPr>
          <w:rFonts w:ascii="Arial" w:hAnsi="Arial" w:cs="Arial"/>
        </w:rPr>
        <w:t xml:space="preserve"> ** indicates p of 0.001 to 0.01, **** indicates p&lt;0.0001</w:t>
      </w:r>
      <w:r w:rsidR="00AC07BB" w:rsidRPr="00A13ED2">
        <w:rPr>
          <w:rFonts w:ascii="Arial" w:hAnsi="Arial" w:cs="Arial"/>
        </w:rPr>
        <w:t>, Mann Whitney U test</w:t>
      </w:r>
      <w:r w:rsidR="00BA3D72" w:rsidRPr="00A13ED2">
        <w:rPr>
          <w:rFonts w:ascii="Arial" w:hAnsi="Arial" w:cs="Arial"/>
        </w:rPr>
        <w:t>.</w:t>
      </w:r>
    </w:p>
    <w:sectPr w:rsidR="00E27166" w:rsidRPr="00A13E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D0E86" w14:textId="77777777" w:rsidR="00A764FD" w:rsidRDefault="00A764FD" w:rsidP="00A13ED2">
      <w:pPr>
        <w:spacing w:after="0" w:line="240" w:lineRule="auto"/>
      </w:pPr>
      <w:r>
        <w:separator/>
      </w:r>
    </w:p>
  </w:endnote>
  <w:endnote w:type="continuationSeparator" w:id="0">
    <w:p w14:paraId="0A7E229C" w14:textId="77777777" w:rsidR="00A764FD" w:rsidRDefault="00A764FD" w:rsidP="00A13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AE6B0" w14:textId="77777777" w:rsidR="00A764FD" w:rsidRDefault="00A764FD" w:rsidP="00A13ED2">
      <w:pPr>
        <w:spacing w:after="0" w:line="240" w:lineRule="auto"/>
      </w:pPr>
      <w:r>
        <w:separator/>
      </w:r>
    </w:p>
  </w:footnote>
  <w:footnote w:type="continuationSeparator" w:id="0">
    <w:p w14:paraId="7229B812" w14:textId="77777777" w:rsidR="00A764FD" w:rsidRDefault="00A764FD" w:rsidP="00A13E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00360"/>
    <w:multiLevelType w:val="hybridMultilevel"/>
    <w:tmpl w:val="CA4084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77416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C5"/>
    <w:rsid w:val="00052BB1"/>
    <w:rsid w:val="00093EB0"/>
    <w:rsid w:val="000E2613"/>
    <w:rsid w:val="00163E0D"/>
    <w:rsid w:val="002048FD"/>
    <w:rsid w:val="002D424A"/>
    <w:rsid w:val="003B52FD"/>
    <w:rsid w:val="00461E4F"/>
    <w:rsid w:val="004C6C48"/>
    <w:rsid w:val="004E5B2F"/>
    <w:rsid w:val="00576F73"/>
    <w:rsid w:val="005F3F09"/>
    <w:rsid w:val="005F4F8F"/>
    <w:rsid w:val="00641C6D"/>
    <w:rsid w:val="006652EA"/>
    <w:rsid w:val="00716BA4"/>
    <w:rsid w:val="00760304"/>
    <w:rsid w:val="007A7853"/>
    <w:rsid w:val="00800B8F"/>
    <w:rsid w:val="008A54CD"/>
    <w:rsid w:val="008A7BC5"/>
    <w:rsid w:val="00952168"/>
    <w:rsid w:val="00952CCA"/>
    <w:rsid w:val="00A13ED2"/>
    <w:rsid w:val="00A27C7D"/>
    <w:rsid w:val="00A35082"/>
    <w:rsid w:val="00A764FD"/>
    <w:rsid w:val="00AA456A"/>
    <w:rsid w:val="00AB39B6"/>
    <w:rsid w:val="00AC07BB"/>
    <w:rsid w:val="00BA3D72"/>
    <w:rsid w:val="00BB5707"/>
    <w:rsid w:val="00BB7616"/>
    <w:rsid w:val="00C71CA2"/>
    <w:rsid w:val="00CA4D72"/>
    <w:rsid w:val="00CD119B"/>
    <w:rsid w:val="00E27166"/>
    <w:rsid w:val="00E919AE"/>
    <w:rsid w:val="00EC5FC4"/>
    <w:rsid w:val="00ED5710"/>
    <w:rsid w:val="00EE1B49"/>
    <w:rsid w:val="00F8252A"/>
    <w:rsid w:val="00F95BC8"/>
    <w:rsid w:val="00FA3053"/>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5C56C"/>
  <w15:chartTrackingRefBased/>
  <w15:docId w15:val="{39248893-B0EE-4170-8FC8-21E15E4D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7BC5"/>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61E4F"/>
    <w:rPr>
      <w:color w:val="808080"/>
    </w:rPr>
  </w:style>
  <w:style w:type="paragraph" w:styleId="NormalWeb">
    <w:name w:val="Normal (Web)"/>
    <w:basedOn w:val="Normal"/>
    <w:uiPriority w:val="99"/>
    <w:unhideWhenUsed/>
    <w:rsid w:val="008A54CD"/>
    <w:pPr>
      <w:spacing w:before="100" w:beforeAutospacing="1" w:after="100" w:afterAutospacing="1" w:line="240" w:lineRule="auto"/>
    </w:pPr>
    <w:rPr>
      <w:rFonts w:ascii="Times New Roman" w:eastAsia="Times New Roman" w:hAnsi="Times New Roman" w:cs="Times New Roman"/>
      <w:sz w:val="24"/>
      <w:szCs w:val="24"/>
      <w:lang w:val="en-AU" w:eastAsia="zh-CN" w:bidi="th-TH"/>
    </w:rPr>
  </w:style>
  <w:style w:type="paragraph" w:styleId="ListParagraph">
    <w:name w:val="List Paragraph"/>
    <w:basedOn w:val="Normal"/>
    <w:uiPriority w:val="34"/>
    <w:qFormat/>
    <w:rsid w:val="008A54CD"/>
    <w:pPr>
      <w:spacing w:after="160" w:line="259" w:lineRule="auto"/>
      <w:ind w:left="720"/>
      <w:contextualSpacing/>
    </w:pPr>
    <w:rPr>
      <w:rFonts w:eastAsiaTheme="minorEastAsia"/>
      <w:szCs w:val="28"/>
      <w:lang w:val="en-AU" w:eastAsia="zh-CN" w:bidi="th-TH"/>
    </w:rPr>
  </w:style>
  <w:style w:type="paragraph" w:styleId="Revision">
    <w:name w:val="Revision"/>
    <w:hidden/>
    <w:uiPriority w:val="99"/>
    <w:semiHidden/>
    <w:rsid w:val="00800B8F"/>
    <w:pPr>
      <w:spacing w:after="0" w:line="240" w:lineRule="auto"/>
    </w:pPr>
  </w:style>
  <w:style w:type="character" w:styleId="CommentReference">
    <w:name w:val="annotation reference"/>
    <w:basedOn w:val="DefaultParagraphFont"/>
    <w:uiPriority w:val="99"/>
    <w:semiHidden/>
    <w:unhideWhenUsed/>
    <w:rsid w:val="00FA3053"/>
    <w:rPr>
      <w:sz w:val="16"/>
      <w:szCs w:val="16"/>
    </w:rPr>
  </w:style>
  <w:style w:type="paragraph" w:styleId="CommentText">
    <w:name w:val="annotation text"/>
    <w:basedOn w:val="Normal"/>
    <w:link w:val="CommentTextChar"/>
    <w:uiPriority w:val="99"/>
    <w:unhideWhenUsed/>
    <w:rsid w:val="00FA3053"/>
    <w:pPr>
      <w:spacing w:line="240" w:lineRule="auto"/>
    </w:pPr>
    <w:rPr>
      <w:sz w:val="20"/>
      <w:szCs w:val="20"/>
    </w:rPr>
  </w:style>
  <w:style w:type="character" w:customStyle="1" w:styleId="CommentTextChar">
    <w:name w:val="Comment Text Char"/>
    <w:basedOn w:val="DefaultParagraphFont"/>
    <w:link w:val="CommentText"/>
    <w:uiPriority w:val="99"/>
    <w:rsid w:val="00FA3053"/>
    <w:rPr>
      <w:sz w:val="20"/>
      <w:szCs w:val="20"/>
    </w:rPr>
  </w:style>
  <w:style w:type="paragraph" w:styleId="CommentSubject">
    <w:name w:val="annotation subject"/>
    <w:basedOn w:val="CommentText"/>
    <w:next w:val="CommentText"/>
    <w:link w:val="CommentSubjectChar"/>
    <w:uiPriority w:val="99"/>
    <w:semiHidden/>
    <w:unhideWhenUsed/>
    <w:rsid w:val="00FA3053"/>
    <w:rPr>
      <w:b/>
      <w:bCs/>
    </w:rPr>
  </w:style>
  <w:style w:type="character" w:customStyle="1" w:styleId="CommentSubjectChar">
    <w:name w:val="Comment Subject Char"/>
    <w:basedOn w:val="CommentTextChar"/>
    <w:link w:val="CommentSubject"/>
    <w:uiPriority w:val="99"/>
    <w:semiHidden/>
    <w:rsid w:val="00FA3053"/>
    <w:rPr>
      <w:b/>
      <w:bCs/>
      <w:sz w:val="20"/>
      <w:szCs w:val="20"/>
    </w:rPr>
  </w:style>
  <w:style w:type="paragraph" w:styleId="Header">
    <w:name w:val="header"/>
    <w:basedOn w:val="Normal"/>
    <w:link w:val="HeaderChar"/>
    <w:uiPriority w:val="99"/>
    <w:unhideWhenUsed/>
    <w:rsid w:val="00A13E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ED2"/>
  </w:style>
  <w:style w:type="paragraph" w:styleId="Footer">
    <w:name w:val="footer"/>
    <w:basedOn w:val="Normal"/>
    <w:link w:val="FooterChar"/>
    <w:uiPriority w:val="99"/>
    <w:unhideWhenUsed/>
    <w:rsid w:val="00A13E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58845">
      <w:bodyDiv w:val="1"/>
      <w:marLeft w:val="0"/>
      <w:marRight w:val="0"/>
      <w:marTop w:val="0"/>
      <w:marBottom w:val="0"/>
      <w:divBdr>
        <w:top w:val="none" w:sz="0" w:space="0" w:color="auto"/>
        <w:left w:val="none" w:sz="0" w:space="0" w:color="auto"/>
        <w:bottom w:val="none" w:sz="0" w:space="0" w:color="auto"/>
        <w:right w:val="none" w:sz="0" w:space="0" w:color="auto"/>
      </w:divBdr>
    </w:div>
    <w:div w:id="830830828">
      <w:bodyDiv w:val="1"/>
      <w:marLeft w:val="0"/>
      <w:marRight w:val="0"/>
      <w:marTop w:val="0"/>
      <w:marBottom w:val="0"/>
      <w:divBdr>
        <w:top w:val="none" w:sz="0" w:space="0" w:color="auto"/>
        <w:left w:val="none" w:sz="0" w:space="0" w:color="auto"/>
        <w:bottom w:val="none" w:sz="0" w:space="0" w:color="auto"/>
        <w:right w:val="none" w:sz="0" w:space="0" w:color="auto"/>
      </w:divBdr>
      <w:divsChild>
        <w:div w:id="875701278">
          <w:marLeft w:val="640"/>
          <w:marRight w:val="0"/>
          <w:marTop w:val="0"/>
          <w:marBottom w:val="0"/>
          <w:divBdr>
            <w:top w:val="none" w:sz="0" w:space="0" w:color="auto"/>
            <w:left w:val="none" w:sz="0" w:space="0" w:color="auto"/>
            <w:bottom w:val="none" w:sz="0" w:space="0" w:color="auto"/>
            <w:right w:val="none" w:sz="0" w:space="0" w:color="auto"/>
          </w:divBdr>
        </w:div>
        <w:div w:id="753093232">
          <w:marLeft w:val="640"/>
          <w:marRight w:val="0"/>
          <w:marTop w:val="0"/>
          <w:marBottom w:val="0"/>
          <w:divBdr>
            <w:top w:val="none" w:sz="0" w:space="0" w:color="auto"/>
            <w:left w:val="none" w:sz="0" w:space="0" w:color="auto"/>
            <w:bottom w:val="none" w:sz="0" w:space="0" w:color="auto"/>
            <w:right w:val="none" w:sz="0" w:space="0" w:color="auto"/>
          </w:divBdr>
        </w:div>
        <w:div w:id="1393651486">
          <w:marLeft w:val="640"/>
          <w:marRight w:val="0"/>
          <w:marTop w:val="0"/>
          <w:marBottom w:val="0"/>
          <w:divBdr>
            <w:top w:val="none" w:sz="0" w:space="0" w:color="auto"/>
            <w:left w:val="none" w:sz="0" w:space="0" w:color="auto"/>
            <w:bottom w:val="none" w:sz="0" w:space="0" w:color="auto"/>
            <w:right w:val="none" w:sz="0" w:space="0" w:color="auto"/>
          </w:divBdr>
        </w:div>
        <w:div w:id="1932085315">
          <w:marLeft w:val="640"/>
          <w:marRight w:val="0"/>
          <w:marTop w:val="0"/>
          <w:marBottom w:val="0"/>
          <w:divBdr>
            <w:top w:val="none" w:sz="0" w:space="0" w:color="auto"/>
            <w:left w:val="none" w:sz="0" w:space="0" w:color="auto"/>
            <w:bottom w:val="none" w:sz="0" w:space="0" w:color="auto"/>
            <w:right w:val="none" w:sz="0" w:space="0" w:color="auto"/>
          </w:divBdr>
        </w:div>
        <w:div w:id="1437823107">
          <w:marLeft w:val="640"/>
          <w:marRight w:val="0"/>
          <w:marTop w:val="0"/>
          <w:marBottom w:val="0"/>
          <w:divBdr>
            <w:top w:val="none" w:sz="0" w:space="0" w:color="auto"/>
            <w:left w:val="none" w:sz="0" w:space="0" w:color="auto"/>
            <w:bottom w:val="none" w:sz="0" w:space="0" w:color="auto"/>
            <w:right w:val="none" w:sz="0" w:space="0" w:color="auto"/>
          </w:divBdr>
        </w:div>
        <w:div w:id="2090730354">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F277912-A2A2-4A60-98EF-75DBD3771C43}">
  <we:reference id="wa104382081" version="1.55.1.0" store="en-US" storeType="OMEX"/>
  <we:alternateReferences>
    <we:reference id="wa104382081" version="1.55.1.0" store="" storeType="OMEX"/>
  </we:alternateReferences>
  <we:properties>
    <we:property name="MENDELEY_CITATIONS" value="[{&quot;citationID&quot;:&quot;MENDELEY_CITATION_e727bf97-d031-4817-836e-fa7e0b253cb0&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&quot;,&quot;citationItems&quot;:[{&quot;id&quot;:&quot;a3c3d1c4-1931-3009-a435-ccd0de1d801e&quot;,&quot;itemData&quot;:{&quot;type&quot;:&quot;article-journal&quot;,&quot;id&quot;:&quot;a3c3d1c4-1931-3009-a435-ccd0de1d801e&quot;,&quot;title&quot;:&quot;Crucial role for endoplasmic reticulum stress during megakaryocyte maturation&quot;,&quot;author&quot;:[{&quot;family&quot;:&quot;Lopez&quot;,&quot;given&quot;:&quot;Jose J.&quot;,&quot;parse-names&quot;:false,&quot;dropping-particle&quot;:&quot;&quot;,&quot;non-dropping-particle&quot;:&quot;&quot;},{&quot;family&quot;:&quot;Palazzo&quot;,&quot;given&quot;:&quot;Alberta&quot;,&quot;parse-names&quot;:false,&quot;dropping-particle&quot;:&quot;&quot;,&quot;non-dropping-particle&quot;:&quot;&quot;},{&quot;family&quot;:&quot;Chaabane&quot;,&quot;given&quot;:&quot;Chiraz&quot;,&quot;parse-names&quot;:false,&quot;dropping-particle&quot;:&quot;&quot;,&quot;non-dropping-particle&quot;:&quot;&quot;},{&quot;family&quot;:&quot;Albarran&quot;,&quot;given&quot;:&quot;Letizia&quot;,&quot;parse-names&quot;:false,&quot;dropping-particle&quot;:&quot;&quot;,&quot;non-dropping-particle&quot;:&quot;&quot;},{&quot;family&quot;:&quot;Polidano&quot;,&quot;given&quot;:&quot;Evelyne&quot;,&quot;parse-names&quot;:false,&quot;dropping-particle&quot;:&quot;&quot;,&quot;non-dropping-particle&quot;:&quot;&quot;},{&quot;family&quot;:&quot;Lebozec&quot;,&quot;given&quot;:&quot;Kristell&quot;,&quot;parse-names&quot;:false,&quot;dropping-particle&quot;:&quot;&quot;,&quot;non-dropping-particle&quot;:&quot;&quot;},{&quot;family&quot;:&quot;Dally&quot;,&quot;given&quot;:&quot;Saoussen&quot;,&quot;parse-names&quot;:false,&quot;dropping-particle&quot;:&quot;&quot;,&quot;non-dropping-particle&quot;:&quot;&quot;},{&quot;family&quot;:&quot;Nurden&quot;,&quot;given&quot;:&quot;Paquita&quot;,&quot;parse-names&quot;:false,&quot;dropping-particle&quot;:&quot;&quot;,&quot;non-dropping-particle&quot;:&quot;&quot;},{&quot;family&quot;:&quot;Enouf&quot;,&quot;given&quot;:&quot;Jocelyne&quot;,&quot;parse-names&quot;:false,&quot;dropping-particle&quot;:&quot;&quot;,&quot;non-dropping-particle&quot;:&quot;&quot;},{&quot;family&quot;:&quot;Debili&quot;,&quot;given&quot;:&quot;Najet&quot;,&quot;parse-names&quot;:false,&quot;dropping-particle&quot;:&quot;&quot;,&quot;non-dropping-particle&quot;:&quot;&quot;},{&quot;family&quot;:&quot;Bobe&quot;,&quot;given&quot;:&quot;Régis&quot;,&quot;parse-names&quot;:false,&quot;dropping-particle&quot;:&quot;&quot;,&quot;non-dropping-particle&quot;:&quot;&quot;}],&quot;container-title&quot;:&quot;Arteriosclerosis, Thrombosis, and Vascular Biology&quot;,&quot;container-title-short&quot;:&quot;Arterioscler Thromb Vasc Biol&quot;,&quot;accessed&quot;:{&quot;date-parts&quot;:[[2023,5,26]]},&quot;DOI&quot;:&quot;10.1161/ATVBAHA.113.302184&quot;,&quot;ISSN&quot;:&quot;10795642&quot;,&quot;PMID&quot;:&quot;24115034&quot;,&quot;URL&quot;:&quot;https://www.ahajournals.org/doi/abs/10.1161/ATVBAHA.113.302184&quot;,&quot;issued&quot;:{&quot;date-parts&quot;:[[2013,12]]},&quot;page&quot;:&quot;2750-2758&quot;,&quot;abstract&quot;:&quot;OBJECTIVE - : Apoptotic-like phase is an essential step for the platelet formation from megakaryocytes. How controlled is this signaling pathway remained poorly understood. The aim of this study was to determine whether endoplasmic reticulum (ER) stress-induced apoptosis occurs during thrombopoiesis. APPROACH AND RESULTS - : Investigation of ER stress and maturation markers in different models of human thrombopoiesis (CHRF, DAMI, MEG-01 cell lines, and hematopoietic stem cells: CD34) as well as in immature pathological platelets clearly indicated that ER stress occurs transiently during thrombopoiesis. Direct ER stress induction by tunicamycin, an inhibitor of N-glycosylation, or by sarco/endoplasmic reticulum Ca ATPase type 3b overexpression, which interferes with reticular calcium, leads to some degree of maturation in megakaryocytic cell lines. On the contrary, exposure to salubrinal, a phosphatase inhibitor that prevents eukaryotic translation initiation factor 2α-P dephosphorylation and inhibits ER stress-induced apoptosis, decreased both expression of maturation markers in MEG-01 and CD34 cells as well as numbers of mature megakaryocytes and proplatelet formation in cultured CD34 cells. CONCLUSIONS - : Taken as a whole, our research suggests that transient ER stress activation triggers the apoptotic-like phase of the thrombopoiesis process. © 2013 American Heart Association, Inc.&quot;,&quot;publisher&quot;:&quot;\nLippincott Williams &amp; Wilkins\nHagerstown, MD\n&quot;,&quot;issue&quot;:&quot;12&quot;,&quot;volume&quot;:&quot;33&quot;},&quot;isTemporary&quot;:false}]},{&quot;citationID&quot;:&quot;MENDELEY_CITATION_5e2c8185-5104-40e9-88d7-cbc8a9f929bc&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&quot;,&quot;citationItems&quot;:[{&quot;id&quot;:&quot;55cae8bc-39ac-3209-83e8-13d9b6721088&quot;,&quot;itemData&quot;:{&quot;type&quot;:&quot;article-journal&quot;,&quot;id&quot;:&quot;55cae8bc-39ac-3209-83e8-13d9b6721088&quot;,&quot;title&quot;:&quot;Endoplasmic reticulum protein 5 attenuates platelet endoplasmic reticulum stress and secretion in a mouse model&quot;,&quot;author&quot;:[{&quot;family&quot;:&quot;Lay&quot;,&quot;given&quot;:&quot;Angelina J&quot;,&quot;parse-names&quot;:false,&quot;dropping-particle&quot;:&quot;&quot;,&quot;non-dropping-particle&quot;:&quot;&quot;},{&quot;family&quot;:&quot;Dupuy&quot;,&quot;given&quot;:&quot;Alexander&quot;,&quot;parse-names&quot;:false,&quot;dropping-particle&quot;:&quot;&quot;,&quot;non-dropping-particle&quot;:&quot;&quot;},{&quot;family&quot;:&quot;Hagimola&quot;,&quot;given&quot;:&quot;Lejla&quot;,&quot;parse-names&quot;:false,&quot;dropping-particle&quot;:&quot;&quot;,&quot;non-dropping-particle&quot;:&quot;&quot;},{&quot;family&quot;:&quot;Tieng&quot;,&quot;given&quot;:&quot;Jessica&quot;,&quot;parse-names&quot;:false,&quot;dropping-particle&quot;:&quot;&quot;,&quot;non-dropping-particle&quot;:&quot;&quot;},{&quot;family&quot;:&quot;Larance&quot;,&quot;given&quot;:&quot;Mark&quot;,&quot;parse-names&quot;:false,&quot;dropping-particle&quot;:&quot;&quot;,&quot;non-dropping-particle&quot;:&quot;&quot;},{&quot;family&quot;:&quot;Zhang&quot;,&quot;given&quot;:&quot;Yunwei&quot;,&quot;parse-names&quot;:false,&quot;dropping-particle&quot;:&quot;&quot;,&quot;non-dropping-particle&quot;:&quot;&quot;},{&quot;family&quot;:&quot;Yang&quot;,&quot;given&quot;:&quot;Jean&quot;,&quot;parse-names&quot;:false,&quot;dropping-particle&quot;:&quot;&quot;,&quot;non-dropping-particle&quot;:&quot;&quot;},{&quot;family&quot;:&quot;Kong&quot;,&quot;given&quot;:&quot;Yvonne Xiangyue&quot;,&quot;parse-names&quot;:false,&quot;dropping-particle&quot;:&quot;&quot;,&quot;non-dropping-particle&quot;:&quot;&quot;},{&quot;family&quot;:&quot;Chiu&quot;,&quot;given&quot;:&quot;Joyce&quot;,&quot;parse-names&quot;:false,&quot;dropping-particle&quot;:&quot;&quot;,&quot;non-dropping-particle&quot;:&quot;&quot;},{&quot;family&quot;:&quot;Gray&quot;,&quot;given&quot;:&quot;Emilia Charlotte&quot;,&quot;parse-names&quot;:false,&quot;dropping-particle&quot;:&quot;&quot;,&quot;non-dropping-particle&quot;:&quot;&quot;},{&quot;family&quot;:&quot;Qin&quot;,&quot;given&quot;:&quot;Zihao&quot;,&quot;parse-names&quot;:false,&quot;dropping-particle&quot;:&quot;&quot;,&quot;non-dropping-particle&quot;:&quot;&quot;},{&quot;family&quot;:&quot;Schmidt&quot;,&quot;given&quot;:&quot;Diana&quot;,&quot;parse-names&quot;:false,&quot;dropping-particle&quot;:&quot;&quot;,&quot;non-dropping-particle&quot;:&quot;&quot;},{&quot;family&quot;:&quot;Maclean&quot;,&quot;given&quot;:&quot;Jessica A A&quot;,&quot;parse-names&quot;:false,&quot;dropping-particle&quot;:&quot;&quot;,&quot;non-dropping-particle&quot;:&quot;&quot;},{&quot;family&quot;:&quot;Hofma&quot;,&quot;given&quot;:&quot;Benjamin Rink&quot;,&quot;parse-names&quot;:false,&quot;dropping-particle&quot;:&quot;&quot;,&quot;non-dropping-particle&quot;:&quot;&quot;},{&quot;family&quot;:&quot;Ellis&quot;,&quot;given&quot;:&quot;Marc L.&quot;,&quot;parse-names&quot;:false,&quot;dropping-particle&quot;:&quot;&quot;,&quot;non-dropping-particle&quot;:&quot;&quot;},{&quot;family&quot;:&quot;Kalev-Zylinska&quot;,&quot;given&quot;:&quot;Maggie L.&quot;,&quot;parse-names&quot;:false,&quot;dropping-particle&quot;:&quot;&quot;,&quot;non-dropping-particle&quot;:&quot;&quot;},{&quot;family&quot;:&quot;Argon&quot;,&quot;given&quot;:&quot;Yair&quot;,&quot;parse-names&quot;:false,&quot;dropping-particle&quot;:&quot;&quot;,&quot;non-dropping-particle&quot;:&quot;&quot;},{&quot;family&quot;:&quot;Jackson&quot;,&quot;given&quot;:&quot;Shaun P&quot;,&quot;parse-names&quot;:false,&quot;dropping-particle&quot;:&quot;&quot;,&quot;non-dropping-particle&quot;:&quot;&quot;},{&quot;family&quot;:&quot;Hogg&quot;,&quot;given&quot;:&quot;Philip&quot;,&quot;parse-names&quot;:false,&quot;dropping-particle&quot;:&quot;&quot;,&quot;non-dropping-particle&quot;:&quot;&quot;},{&quot;family&quot;:&quot;Passam&quot;,&quot;given&quot;:&quot;Freda H&quot;,&quot;parse-names&quot;:false,&quot;dropping-particle&quot;:&quot;&quot;,&quot;non-dropping-particle&quot;:&quot;&quot;}],&quot;container-title&quot;:&quot;Blood Advances&quot;,&quot;container-title-short&quot;:&quot;Blood Adv&quot;,&quot;accessed&quot;:{&quot;date-parts&quot;:[[2023,4,22]]},&quot;DOI&quot;:&quot;10.1182/BLOODADVANCES.2022008457&quot;,&quot;ISSN&quot;:&quot;2473-9529&quot;,&quot;URL&quot;:&quot;https://ashpublications.org/bloodadvances/article/doi/10.1182/bloodadvances.2022008457/493708/Endoplasmic-reticulum-protein-5-attenuates&quot;,&quot;issued&quot;:{&quot;date-parts&quot;:[[2022,12,12]]},&quot;abstract&quot;:&quot;Extracellular protein disulfide isomerases (PDIs), including PDI, endoplasmic reticulum protein 57 (ERp57), ERp72, ERp46 and ERp5, are required for in vivo thrombus formation in mice. Platelets secrete PDIs upon activation, which regulate platelet aggregation. However, platelets secrete only ~10% of their PDI content extracellularly. The intracellular role of PDIs in platelet function is unknown. In the current study, we aimed to characterize the role of ERp5 (gene Pdia6) using platelet conditional knockout mice, platelet factor 4 (Pf4) Cre+/ERp5fl/fl. Pf4Cre+/ERp5fl/fl mice developed mild macrothrombocytopenia. Platelets deficient in ERp5 showed marked dysregulation of their ER, indicated by a 2-fold upregulation of ER proteins, including PDI, ERp57, ERp72, ERp46, 78 kDa glucose-regulated protein (GRP78) and calreticulin. ERp5 deficient platelets showed an enhanced ER stress response to ex vivo and in vivo ER stress inducers, with enhanced phosphorylation of eukaryotic translation initiation factor 2A (eIF2a) and inositol-requiring enzyme 1 (IRE1). ERp5 deficiency was associated with increased secretion of PDIs, an enhanced response to thromboxane A2 (TXA2) receptor activation, and increased thrombus formation in vivo. Our results support that ERp5 acts as negative regulator of ER stress responses in platelets, and highlights the importance of a disulfide isomerase in platelet ER homeostasis. The results also indicate a previously unanticipated role of platelet ER stress in platelet secretion and thrombosis. This may have important implications for therapeutic applications of ER stress inhibitors in thrombosis.&quot;,&quot;publisher&quot;:&quot;American Society of Hematology&quot;},&quot;isTemporary&quot;:false},{&quot;id&quot;:&quot;272b768a-7e99-3169-a7dc-2113b5629417&quot;,&quot;itemData&quot;:{&quot;type&quot;:&quot;article-journal&quot;,&quot;id&quot;:&quot;272b768a-7e99-3169-a7dc-2113b5629417&quot;,&quot;title&quot;:&quot;Unfolded Protein Response Differentially Modulates the Platelet Phenotype&quot;,&quot;author&quot;:[{&quot;family&quot;:&quot;Jain&quot;,&quot;given&quot;:&quot;Kanika&quot;,&quot;parse-names&quot;:false,&quot;dropping-particle&quot;:&quot;&quot;,&quot;non-dropping-particle&quot;:&quot;&quot;},{&quot;family&quot;:&quot;Tyagi&quot;,&quot;given&quot;:&quot;Tarun&quot;,&quot;parse-names&quot;:false,&quot;dropping-particle&quot;:&quot;&quot;,&quot;non-dropping-particle&quot;:&quot;&quot;},{&quot;family&quot;:&quot;Du&quot;,&quot;given&quot;:&quot;Jing&quot;,&quot;parse-names&quot;:false,&quot;dropping-particle&quot;:&quot;&quot;,&quot;non-dropping-particle&quot;:&quot;&quot;},{&quot;family&quot;:&quot;Hu&quot;,&quot;given&quot;:&quot;Xiaoyue&quot;,&quot;parse-names&quot;:false,&quot;dropping-particle&quot;:&quot;&quot;,&quot;non-dropping-particle&quot;:&quot;&quot;},{&quot;family&quot;:&quot;Patell&quot;,&quot;given&quot;:&quot;Kanchi&quot;,&quot;parse-names&quot;:false,&quot;dropping-particle&quot;:&quot;&quot;,&quot;non-dropping-particle&quot;:&quot;&quot;},{&quot;family&quot;:&quot;Martin&quot;,&quot;given&quot;:&quot;Kathleen A.&quot;,&quot;parse-names&quot;:false,&quot;dropping-particle&quot;:&quot;&quot;,&quot;non-dropping-particle&quot;:&quot;&quot;},{&quot;family&quot;:&quot;Hwa&quot;,&quot;given&quot;:&quot;John&quot;,&quot;parse-names&quot;:false,&quot;dropping-particle&quot;:&quot;&quot;,&quot;non-dropping-particle&quot;:&quot;&quot;}],&quot;container-title&quot;:&quot;Circulation Research&quot;,&quot;container-title-short&quot;:&quot;Circ Res&quot;,&quot;accessed&quot;:{&quot;date-parts&quot;:[[2022,10,16]]},&quot;DOI&quot;:&quot;10.1161/CIRCRESAHA.121.320530&quot;,&quot;ISSN&quot;:&quot;15244571&quot;,&quot;PMID&quot;:&quot;35862006&quot;,&quot;URL&quot;:&quot;https://www.ahajournals.org/doi/abs/10.1161/CIRCRESAHA.121.320530&quot;,&quot;issued&quot;:{&quot;date-parts&quot;:[[2022,8,5]]},&quot;page&quot;:&quot;290-307&quot;,&quot;abstract&quot;:&quot;Background: Unfolded protein response (UPR) is a multifaceted signaling cascade that alleviates protein misfolding. Although well studied in nucleated cells, UPR in absence of transcriptional regulation has not been described. Intricately associated with cardiovascular diseases, platelets, despite being anucleate, respond rapidly to stressors in blood. We investigate the UPR in anucleate platelets and explore its role, if any, on platelet physiology and function. Methods: Human and mouse platelets were studied using a combination of ex vivo and in vivo experiments. Platelet lineage-specific knockout mice were generated independently for each of the 3 UPR pathways, PERK (protein kinase RNA [PKR]-like endoplasmic reticulum kinase), XBP1 (X-binding protein), and ATF6 (activating transcription factor 6). Diabetes patients were prospectively recruited, and platelets were evaluated for activation of UPR under chronic pathophysiological disease conditions. Results: Tunicamycin induced the IRE1α (inositol-requiring enzyme-1alpha)-XBP1 pathway in human and mouse platelets, while oxidative stress predominantly activated the PERK pathway. PERK deletion significantly increased platelet aggregation and apoptosis and phosphorylation of PLCγ2, PLCβ3, and p38 MAPK. Deficiency of XBP1 increased platelet aggregation, with higher PLCβ3 and PKCδ activation. ATF6 deletion mediated a relatively modest effect on platelet phenotype with increased PKA (protein kinase A). Platelets from diabetes patients exhibited a positive correlation between disease severity, platelet activation, and protein aggregation, with only IRE1α-XBP1 activation. Moreover, IRE1α inhibition increased platelet aggregation, while clinically approved chemical chaperone, sodium 4-phenylbutyrate reduced the platelet hyperactivation. Conclusions: We show for the first time, that UPR activation occurs in platelets and can be independent of genomic regulation, with selective induction being specific to the source and severity of stress. Each UPR pathway plays a key role and can differentially modulate the platelet activation pathways and phenotype. Targeting the specific arms of UPR may provide a new antiplatelet strategy to mitigate thrombotic risk in diabetes and other cardiovascular diseases.&quot;,&quot;publisher&quot;:&quot;Lippincott Williams and Wilkins&quot;,&quot;issue&quot;:&quot;4&quot;,&quot;volume&quot;:&quot;131&quot;},&quot;isTemporary&quot;:false}]},{&quot;citationID&quot;:&quot;MENDELEY_CITATION_be96a20f-a050-4fb3-9359-895c841f50bd&quot;,&quot;properties&quot;:{&quot;noteIndex&quot;:0},&quot;isEdited&quot;:false,&quot;manualOverride&quot;:{&quot;isManuallyOverridden&quot;:false,&quot;citeprocText&quot;:&quot;&lt;sup&gt;4,5&lt;/sup&gt;&quot;,&quot;manualOverrideText&quot;:&quot;&quot;},&quot;citationItems&quot;:[{&quot;id&quot;:&quot;d21f53f4-e224-3be4-80d3-b29f8c74f364&quot;,&quot;itemData&quot;:{&quot;type&quot;:&quot;article-journal&quot;,&quot;id&quot;:&quot;d21f53f4-e224-3be4-80d3-b29f8c74f364&quot;,&quot;title&quot;:&quot;Protein disulfide isomerase secretion following vascular injury initiates a regulatory pathway for thrombus formation&quot;,&quot;author&quot;:[{&quot;family&quot;:&quot;Bowley&quot;,&quot;given&quot;:&quot;Sheryl R.&quot;,&quot;parse-names&quot;:false,&quot;dropping-particle&quot;:&quot;&quot;,&quot;non-dropping-particle&quot;:&quot;&quot;},{&quot;family&quot;:&quot;Fang&quot;,&quot;given&quot;:&quot;Chao&quot;,&quot;parse-names&quot;:false,&quot;dropping-particle&quot;:&quot;&quot;,&quot;non-dropping-particle&quot;:&quot;&quot;},{&quot;family&quot;:&quot;Merrill-Skoloff&quot;,&quot;given&quot;:&quot;Glenn&quot;,&quot;parse-names&quot;:false,&quot;dropping-particle&quot;:&quot;&quot;,&quot;non-dropping-particle&quot;:&quot;&quot;},{&quot;family&quot;:&quot;Furie&quot;,&quot;given&quot;:&quot;Barbara C.&quot;,&quot;parse-names&quot;:false,&quot;dropping-particle&quot;:&quot;&quot;,&quot;non-dropping-particle&quot;:&quot;&quot;},{&quot;family&quot;:&quot;Furie&quot;,&quot;given&quot;:&quot;Bruce&quot;,&quot;parse-names&quot;:false,&quot;dropping-particle&quot;:&quot;&quot;,&quot;non-dropping-particle&quot;:&quot;&quot;}],&quot;container-title&quot;:&quot;Nature Communications 2017 8:1&quot;,&quot;accessed&quot;:{&quot;date-parts&quot;:[[2022,10,16]]},&quot;DOI&quot;:&quot;10.1038/ncomms14151&quot;,&quot;ISSN&quot;:&quot;2041-1723&quot;,&quot;PMID&quot;:&quot;28218242&quot;,&quot;URL&quot;:&quot;https://www.nature.com/articles/ncomms14151&quot;,&quot;issued&quot;:{&quot;date-parts&quot;:[[2017,2,20]]},&quot;page&quot;:&quot;1-13&quot;,&quot;abstract&quot;:&quot;Protein disulfide isomerase (PDI), secreted by platelets and endothelial cells on vascular injury, is required for thrombus formation. Using PDI variants that form mixed disulfide complexes with their substrates, we identify by kinetic trapping multiple substrate proteins, including vitronectin. Plasma vitronectin does not bind to αvβ3 or αIIbβ3 integrins on endothelial cells and platelets. The released PDI reduces disulfide bonds on plasma vitronectin, enabling vitronectin to bind to αVβ3 and αIIbβ3. In vivo studies of thrombus generation in mice demonstrate that vitronectin rapidly accumulates on the endothelium and the platelet thrombus following injury. This process requires PDI activity and promotes platelet accumulation and fibrin generation. We hypothesize that under physiologic conditions in the absence of secreted PDI, thrombus formation is suppressed and maintains a quiescent, patent vasculature. The release of PDI during vascular injury may serve as a regulatory switch that allows activation of proteins, among them vitronectin, critical for thrombus formation. What keeps blood from clotting in homeostasis is a puzzle. Here, the authors suggest that lack of the enzyme disulfide isomerase (PDI) in the blood is key, and show that PDI is secreted only after vascular injury to act on substrates that include vitronectin, affecting its binding to αVβ3 and αIIbβ3 integrins and enabling thrombus formation.&quot;,&quot;publisher&quot;:&quot;Nature Publishing Group&quot;,&quot;issue&quot;:&quot;1&quot;,&quot;volume&quot;:&quot;8&quot;,&quot;container-title-short&quot;:&quot;&quot;},&quot;isTemporary&quot;:false},{&quot;id&quot;:&quot;47ca457c-5632-38de-bb37-33ca22ee055b&quot;,&quot;itemData&quot;:{&quot;type&quot;:&quot;article-journal&quot;,&quot;id&quot;:&quot;47ca457c-5632-38de-bb37-33ca22ee055b&quot;,&quot;title&quot;:&quot;Platelet protein disulfide isomerase is required for thrombus formation but not for hemostasis in mice&quot;,&quot;author&quot;:[{&quot;family&quot;:&quot;Kim&quot;,&quot;given&quot;:&quot;Kyungho&quot;,&quot;parse-names&quot;:false,&quot;dropping-particle&quot;:&quot;&quot;,&quot;non-dropping-particle&quot;:&quot;&quot;},{&quot;family&quot;:&quot;Hahm&quot;,&quot;given&quot;:&quot;Eunsil&quot;,&quot;parse-names&quot;:false,&quot;dropping-particle&quot;:&quot;&quot;,&quot;non-dropping-particle&quot;:&quot;&quot;},{&quot;family&quot;:&quot;Li&quot;,&quot;given&quot;:&quot;Jing&quot;,&quot;parse-names&quot;:false,&quot;dropping-particle&quot;:&quot;&quot;,&quot;non-dropping-particle&quot;:&quot;&quot;},{&quot;family&quot;:&quot;Holbrook&quot;,&quot;given&quot;:&quot;Lisa Marie&quot;,&quot;parse-names&quot;:false,&quot;dropping-particle&quot;:&quot;&quot;,&quot;non-dropping-particle&quot;:&quot;&quot;},{&quot;family&quot;:&quot;Sasikumar&quot;,&quot;given&quot;:&quot;Parvathy&quot;,&quot;parse-names&quot;:false,&quot;dropping-particle&quot;:&quot;&quot;,&quot;non-dropping-particle&quot;:&quot;&quot;},{&quot;family&quot;:&quot;Stanley&quot;,&quot;given&quot;:&quot;Ronald G.&quot;,&quot;parse-names&quot;:false,&quot;dropping-particle&quot;:&quot;&quot;,&quot;non-dropping-particle&quot;:&quot;&quot;},{&quot;family&quot;:&quot;Ushio-Fukai&quot;,&quot;given&quot;:&quot;Masuko&quot;,&quot;parse-names&quot;:false,&quot;dropping-particle&quot;:&quot;&quot;,&quot;non-dropping-particle&quot;:&quot;&quot;},{&quot;family&quot;:&quot;Gibbins&quot;,&quot;given&quot;:&quot;Jonathan M.&quot;,&quot;parse-names&quot;:false,&quot;dropping-particle&quot;:&quot;&quot;,&quot;non-dropping-particle&quot;:&quot;&quot;},{&quot;family&quot;:&quot;Cho&quot;,&quot;given&quot;:&quot;Jaehyung&quot;,&quot;parse-names&quot;:false,&quot;dropping-particle&quot;:&quot;&quot;,&quot;non-dropping-particle&quot;:&quot;&quot;}],&quot;container-title&quot;:&quot;Blood&quot;,&quot;container-title-short&quot;:&quot;Blood&quot;,&quot;accessed&quot;:{&quot;date-parts&quot;:[[2023,4,22]]},&quot;DOI&quot;:&quot;10.1182/BLOOD-2013-03-492504&quot;,&quot;ISSN&quot;:&quot;15280020&quot;,&quot;PMID&quot;:&quot;23788140&quot;,&quot;URL&quot;:&quot;/pmc/articles/PMC3739031/&quot;,&quot;issued&quot;:{&quot;date-parts&quot;:[[2013,8,8]]},&quot;page&quot;:&quot;1052&quot;,&quot;abstract&quot;:&quot;Protein disulfide isomerase (PDI) derived from intravascular cells is required for thrombus formation. However, it remains unclear whether platelet PDI contributes to the process. Using platelet-specific PDI–deficient mice, we demonstrate that PDI-null platelets have defects in aggregation and adenosine triphosphate secretion induced by thrombin, collagen, and adenosine diphosphate. Such defects were rescued by wild-type but not mutant PDI, indicating that the isomerase activity of platelet surface PDI is critical for the regulatory effect. PDI-deficient platelets expressed increased levels of intracellular ER protein 57 (ERp57) and ERp72. Platelet PDI regulated αIIbβ3 integrin activation but not P-selectin exposure, Ca2+ mobilization, β3–talin1 interaction, or platelet spreading on immobilized fibrinogen. Inhibition of ERp57 further diminished αIIbβ3 integrin activation and aggregation of activated PDI-deficient platelets, suggesting distinct roles of PDI and ERp57 in platelet functions. We found that platelet PDI is important for thrombus formation on collagen-coated surfaces under shear. Intravital microscopy demonstrates that platelet PDI is important for platelet accumulation but not initial adhesion and fibrin generation following laser-induced arteriolar injury. Tail bleeding time in platelet-specific PDI–deficient mice were not significantly increased. Our results provide important evidence that platelet PDI is essential for thrombus formation but not for hemostasis in mice.&quot;,&quot;publisher&quot;:&quot;The American Society of Hematology&quot;,&quot;issue&quot;:&quot;6&quot;,&quot;volume&quot;:&quot;122&quot;},&quot;isTemporary&quot;:false}],&quot;citationTag&quot;:&quot;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&quot;},{&quot;citationID&quot;:&quot;MENDELEY_CITATION_6354b238-f006-40c9-8ff8-45c585ab8425&quot;,&quot;properties&quot;:{&quot;noteIndex&quot;:0},&quot;isEdited&quot;:false,&quot;manualOverride&quot;:{&quot;isManuallyOverridden&quot;:false,&quot;citeprocText&quot;:&quot;&lt;sup&gt;6&lt;/sup&gt;&quot;,&quot;manualOverrideText&quot;:&quot;&quot;},&quot;citationItems&quot;:[{&quot;id&quot;:&quot;9c80f01c-7abf-3dc3-a957-64120bef13ad&quot;,&quot;itemData&quot;:{&quot;type&quot;:&quot;article-journal&quot;,&quot;id&quot;:&quot;9c80f01c-7abf-3dc3-a957-64120bef13ad&quot;,&quot;title&quot;:&quot;Both platelet- and endothelial cell-derived ERp5 support thrombus formation in a laser-induced mouse model of thrombosis&quot;,&quot;author&quot;:[{&quot;family&quot;:&quot;Passam&quot;,&quot;given&quot;:&quot;Freda H.&quot;,&quot;parse-names&quot;:false,&quot;dropping-particle&quot;:&quot;&quot;,&quot;non-dropping-particle&quot;:&quot;&quot;},{&quot;family&quot;:&quot;Lin&quot;,&quot;given&quot;:&quot;Lin&quot;,&quot;parse-names&quot;:false,&quot;dropping-particle&quot;:&quot;&quot;,&quot;non-dropping-particle&quot;:&quot;&quot;},{&quot;family&quot;:&quot;Gopal&quot;,&quot;given&quot;:&quot;Srila&quot;,&quot;parse-names&quot;:false,&quot;dropping-particle&quot;:&quot;&quot;,&quot;non-dropping-particle&quot;:&quot;&quot;},{&quot;family&quot;:&quot;Stopa&quot;,&quot;given&quot;:&quot;Jack D.&quot;,&quot;parse-names&quot;:false,&quot;dropping-particle&quot;:&quot;&quot;,&quot;non-dropping-particle&quot;:&quot;&quot;},{&quot;family&quot;:&quot;Bellido-Martin&quot;,&quot;given&quot;:&quot;Lola&quot;,&quot;parse-names&quot;:false,&quot;dropping-particle&quot;:&quot;&quot;,&quot;non-dropping-particle&quot;:&quot;&quot;},{&quot;family&quot;:&quot;Huang&quot;,&quot;given&quot;:&quot;Mingdong&quot;,&quot;parse-names&quot;:false,&quot;dropping-particle&quot;:&quot;&quot;,&quot;non-dropping-particle&quot;:&quot;&quot;},{&quot;family&quot;:&quot;Furie&quot;,&quot;given&quot;:&quot;Barbara C.&quot;,&quot;parse-names&quot;:false,&quot;dropping-particle&quot;:&quot;&quot;,&quot;non-dropping-particle&quot;:&quot;&quot;},{&quot;family&quot;:&quot;Furie&quot;,&quot;given&quot;:&quot;Bruce&quot;,&quot;parse-names&quot;:false,&quot;dropping-particle&quot;:&quot;&quot;,&quot;non-dropping-particle&quot;:&quot;&quot;}],&quot;container-title&quot;:&quot;Blood&quot;,&quot;container-title-short&quot;:&quot;Blood&quot;,&quot;accessed&quot;:{&quot;date-parts&quot;:[[2023,5,26]]},&quot;DOI&quot;:&quot;10.1182/BLOOD-2013-12-547208&quot;,&quot;ISSN&quot;:&quot;1528-0020&quot;,&quot;PMID&quot;:&quot;25624318&quot;,&quot;URL&quot;:&quot;https://pubmed.ncbi.nlm.nih.gov/25624318/&quot;,&quot;issued&quot;:{&quot;date-parts&quot;:[[2015,4,2]]},&quot;page&quot;:&quot;2276-2285&quot;,&quot;abstract&quot;:&quot;Protein disulfide isomerase (PDI) and endoplasmic reticulum protein 57 (ERp57) are emerging as important regulators of thrombus formation. Another thiol isomerase, endoplasmic reticulum protein 5 (ERp5), is involved in platelet activation. We show here the involvement of ERp5 in thrombus formation using the mouse laser-injury model of thrombosis and a specific antibody raised against recombinant ERp5. Anti-ERp5 antibody inhibited ERp5-dependent platelet and endothelial cell disulfide reductase activity in vitro. ERp5 release at the thrombus site was detected after infusion of Alexa Fluor 488-labeled anti-ERp5 antibody at 0.05 μg/g body weight, a dose that does not inhibit thrombus formation. Anti-ERp5 at 3 μg/g body weight inhibited laser-induced thrombus formation in vivo by causing a 70% decrease in the deposition of platelets and a 62% decrease in fibrin accumulation compared to infusion of control antibody (P &lt;.01). ERp5 binds to β3 integrin with an equilibrium dissociation constant (KD) of 21μM, measured by surface plasmon resonance. The cysteine residues in the ERp5 active sites are not required for binding to b3 integrin. These results provide evidence for a novel role of ERp5 in thrombus formation, a function that may be mediated through its association with aIIbb3.&quot;,&quot;publisher&quot;:&quot;Blood&quot;,&quot;issue&quot;:&quot;14&quot;,&quot;volume&quot;:&quot;125&quot;},&quot;isTemporary&quot;:false}],&quot;citationTag&quot;:&quot;MENDELEY_CITATION_v3_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&quot;}]"/>
    <we:property name="MENDELEY_CITATIONS_LOCALE_CODE" value="&quot;en-US&quot;"/>
    <we:property name="MENDELEY_CITATIONS_STYLE" value="{&quot;id&quot;:&quot;https://www.zotero.org/styles/american-medical-association&quot;,&quot;title&quot;:&quot;American Medical Association 11th edition&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2" ma:contentTypeDescription="Create a new document." ma:contentTypeScope="" ma:versionID="668758aab7edb84ef94c096d5b622e5c">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21634f6cd73fdeb0cd35c6e0e268ba57"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C317C-951C-4CFE-91F6-CE0528EE0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5452E-2F28-4293-949E-0F14CC3D81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E95566-C27B-46AA-B5C9-4FD47F4A7C8F}">
  <ds:schemaRefs>
    <ds:schemaRef ds:uri="http://schemas.microsoft.com/sharepoint/v3/contenttype/forms"/>
  </ds:schemaRefs>
</ds:datastoreItem>
</file>

<file path=customXml/itemProps4.xml><?xml version="1.0" encoding="utf-8"?>
<ds:datastoreItem xmlns:ds="http://schemas.openxmlformats.org/officeDocument/2006/customXml" ds:itemID="{B6A4D4EC-7BBD-4C93-869C-BE6BDB0C862E}">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Rozanne</dc:creator>
  <cp:keywords/>
  <dc:description/>
  <cp:lastModifiedBy>Megan Sarson</cp:lastModifiedBy>
  <cp:revision>2</cp:revision>
  <dcterms:created xsi:type="dcterms:W3CDTF">2023-11-16T23:10:00Z</dcterms:created>
  <dcterms:modified xsi:type="dcterms:W3CDTF">2023-11-16T23:10:00Z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AuthorIds_UIVersion_512">
    <vt:lpwstr>45</vt:lpwstr>
  </property>
</Properties>
</file>