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D33E" w14:textId="77777777" w:rsidR="00C110CE" w:rsidRPr="00DE2538" w:rsidRDefault="00C110CE" w:rsidP="00C110CE">
      <w:pPr>
        <w:pStyle w:val="AbstractBookPaperTitle"/>
        <w:rPr>
          <w:rFonts w:ascii="Arial" w:hAnsi="Arial" w:cs="Arial"/>
          <w:b/>
          <w:bCs/>
          <w:sz w:val="22"/>
        </w:rPr>
      </w:pPr>
      <w:r w:rsidRPr="00DE2538">
        <w:rPr>
          <w:rFonts w:ascii="Arial" w:hAnsi="Arial" w:cs="Arial"/>
          <w:b/>
          <w:bCs/>
          <w:sz w:val="22"/>
        </w:rPr>
        <w:t xml:space="preserve">Barry Firkin Oration: The future of oral anticoagulant therapy </w:t>
      </w:r>
    </w:p>
    <w:p w14:paraId="5A37D507" w14:textId="77777777" w:rsidR="00C110CE" w:rsidRDefault="00C110CE" w:rsidP="00C110CE">
      <w:pPr>
        <w:pStyle w:val="AbstractBookAuthors"/>
        <w:rPr>
          <w:rStyle w:val="AbstractBookPresentingAuthor"/>
          <w:rFonts w:ascii="Arial" w:hAnsi="Arial" w:cs="Arial"/>
        </w:rPr>
      </w:pPr>
    </w:p>
    <w:p w14:paraId="2AF44FC7" w14:textId="77777777" w:rsidR="00C110CE" w:rsidRPr="00DE2538" w:rsidRDefault="00C110CE" w:rsidP="00C110CE">
      <w:pPr>
        <w:pStyle w:val="AbstractBookAuthors"/>
        <w:rPr>
          <w:rStyle w:val="AbstractBookPresentingAuthor"/>
          <w:rFonts w:ascii="Arial" w:hAnsi="Arial" w:cs="Arial"/>
        </w:rPr>
      </w:pPr>
      <w:r>
        <w:rPr>
          <w:rStyle w:val="AbstractBookPresentingAuthor"/>
          <w:rFonts w:ascii="Arial" w:hAnsi="Arial" w:cs="Arial"/>
        </w:rPr>
        <w:t>Prof</w:t>
      </w:r>
      <w:r w:rsidRPr="00DE2538">
        <w:rPr>
          <w:rStyle w:val="AbstractBookPresentingAuthor"/>
          <w:rFonts w:ascii="Arial" w:hAnsi="Arial" w:cs="Arial"/>
        </w:rPr>
        <w:t xml:space="preserve"> John </w:t>
      </w:r>
      <w:proofErr w:type="spellStart"/>
      <w:r w:rsidRPr="00DE2538">
        <w:rPr>
          <w:rStyle w:val="AbstractBookPresentingAuthor"/>
          <w:rFonts w:ascii="Arial" w:hAnsi="Arial" w:cs="Arial"/>
        </w:rPr>
        <w:t>Eikelboom</w:t>
      </w:r>
      <w:proofErr w:type="spellEnd"/>
    </w:p>
    <w:p w14:paraId="79A53DC9" w14:textId="77777777" w:rsidR="00C110CE" w:rsidRDefault="00C110CE" w:rsidP="00C110CE">
      <w:pPr>
        <w:rPr>
          <w:rFonts w:ascii="Arial" w:hAnsi="Arial" w:cs="Arial"/>
        </w:rPr>
      </w:pPr>
    </w:p>
    <w:p w14:paraId="53404693" w14:textId="77777777" w:rsidR="00C110CE" w:rsidRDefault="00C110CE" w:rsidP="00C110CE">
      <w:pPr>
        <w:rPr>
          <w:rFonts w:ascii="Arial" w:hAnsi="Arial" w:cs="Arial"/>
        </w:rPr>
      </w:pPr>
    </w:p>
    <w:p w14:paraId="35CBE9C3" w14:textId="4D985DB3" w:rsidR="00C110CE" w:rsidRDefault="00C110CE" w:rsidP="00D350DB">
      <w:pPr>
        <w:rPr>
          <w:rFonts w:ascii="Arial" w:hAnsi="Arial" w:cs="Arial"/>
        </w:rPr>
      </w:pPr>
      <w:r w:rsidRPr="00DE2538">
        <w:rPr>
          <w:rFonts w:ascii="Arial" w:hAnsi="Arial" w:cs="Arial"/>
        </w:rPr>
        <w:t xml:space="preserve">Despite remarkable advances in anticoagulant therapy over the past 3 decades, unmet needs remain. Currently available anticoagulants produce variable anticoagulant effects, the newer agents are unsuitable for patients with advanced kidney disease, and they are all associated with a significant risk of bleeding. New approaches that target the contact pathway of coagulation (e.g., factor </w:t>
      </w:r>
      <w:proofErr w:type="spellStart"/>
      <w:r w:rsidRPr="00DE2538">
        <w:rPr>
          <w:rFonts w:ascii="Arial" w:hAnsi="Arial" w:cs="Arial"/>
        </w:rPr>
        <w:t>XIa</w:t>
      </w:r>
      <w:proofErr w:type="spellEnd"/>
      <w:r w:rsidRPr="00DE2538">
        <w:rPr>
          <w:rFonts w:ascii="Arial" w:hAnsi="Arial" w:cs="Arial"/>
        </w:rPr>
        <w:t xml:space="preserve">, </w:t>
      </w:r>
      <w:proofErr w:type="spellStart"/>
      <w:r w:rsidRPr="00DE2538">
        <w:rPr>
          <w:rFonts w:ascii="Arial" w:hAnsi="Arial" w:cs="Arial"/>
        </w:rPr>
        <w:t>XIIa</w:t>
      </w:r>
      <w:proofErr w:type="spellEnd"/>
      <w:r w:rsidRPr="00DE2538">
        <w:rPr>
          <w:rFonts w:ascii="Arial" w:hAnsi="Arial" w:cs="Arial"/>
        </w:rPr>
        <w:t>) or upstream drivers of coagulation activation (e.g., inflammation, NETS, CHIP) have the potential to improve safety and ease of use, and further expand the use of anticoagulants to prevent morbidity and mortality due to thromboembolism</w:t>
      </w:r>
      <w:r>
        <w:rPr>
          <w:rFonts w:ascii="Arial" w:hAnsi="Arial" w:cs="Arial"/>
        </w:rPr>
        <w:t>.</w:t>
      </w:r>
    </w:p>
    <w:sectPr w:rsidR="00C110CE" w:rsidSect="00D350DB">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CE"/>
    <w:rsid w:val="00445A0E"/>
    <w:rsid w:val="004514A6"/>
    <w:rsid w:val="00C110CE"/>
    <w:rsid w:val="00D350D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813A"/>
  <w15:chartTrackingRefBased/>
  <w15:docId w15:val="{48CA291A-FFA8-4B1E-8C3D-21D53285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CE"/>
    <w:pPr>
      <w:spacing w:line="240" w:lineRule="auto"/>
    </w:pPr>
    <w:rPr>
      <w:rFonts w:asciiTheme="minorHAnsi" w:eastAsiaTheme="minorEastAsia" w:hAnsiTheme="minorHAns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BookPaperTitle">
    <w:name w:val="Abstract Book Paper Title"/>
    <w:basedOn w:val="Normal"/>
    <w:rsid w:val="00C110CE"/>
    <w:pPr>
      <w:spacing w:after="144"/>
    </w:pPr>
    <w:rPr>
      <w:sz w:val="32"/>
    </w:rPr>
  </w:style>
  <w:style w:type="paragraph" w:customStyle="1" w:styleId="AbstractBookAuthors">
    <w:name w:val="Abstract Book Authors"/>
    <w:basedOn w:val="Normal"/>
    <w:rsid w:val="00C110CE"/>
    <w:rPr>
      <w:rFonts w:ascii="Calibri Light" w:hAnsi="Calibri Light"/>
    </w:rPr>
  </w:style>
  <w:style w:type="character" w:customStyle="1" w:styleId="AbstractBookPresentingAuthor">
    <w:name w:val="Abstract Book Presenting Author"/>
    <w:basedOn w:val="DefaultParagraphFont"/>
    <w:rsid w:val="00C110CE"/>
    <w:rPr>
      <w:rFonts w:ascii="Calibri Light" w:hAnsi="Calibri Light"/>
      <w:b/>
      <w:vanish w:val="0"/>
      <w:u w:val="single"/>
    </w:rPr>
  </w:style>
  <w:style w:type="paragraph" w:customStyle="1" w:styleId="AbstractBookBaseParagraph">
    <w:name w:val="Abstract Book Base Paragraph"/>
    <w:basedOn w:val="Normal"/>
    <w:rsid w:val="00C110CE"/>
  </w:style>
  <w:style w:type="paragraph" w:customStyle="1" w:styleId="AbstractBookAffiliations">
    <w:name w:val="Abstract Book Affiliations"/>
    <w:basedOn w:val="AbstractBookBaseParagraph"/>
    <w:rsid w:val="00C110CE"/>
    <w:pPr>
      <w:spacing w:after="144"/>
    </w:pPr>
    <w:rPr>
      <w:rFonts w:ascii="Calibri Light" w:hAnsi="Calibri Light"/>
      <w:i/>
      <w:sz w:val="20"/>
    </w:rPr>
  </w:style>
  <w:style w:type="character" w:styleId="CommentReference">
    <w:name w:val="annotation reference"/>
    <w:basedOn w:val="DefaultParagraphFont"/>
    <w:rsid w:val="00C110CE"/>
    <w:rPr>
      <w:rFonts w:eastAsiaTheme="minorHAnsi"/>
      <w:sz w:val="16"/>
      <w:szCs w:val="16"/>
    </w:rPr>
  </w:style>
  <w:style w:type="table" w:styleId="TableGrid">
    <w:name w:val="Table Grid"/>
    <w:basedOn w:val="TableNormal"/>
    <w:uiPriority w:val="59"/>
    <w:rsid w:val="00C110CE"/>
    <w:pPr>
      <w:spacing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603</Characters>
  <Application>Microsoft Office Word</Application>
  <DocSecurity>0</DocSecurity>
  <Lines>13</Lines>
  <Paragraphs>4</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Aro</dc:creator>
  <cp:keywords/>
  <dc:description/>
  <cp:lastModifiedBy>Megan Sarson</cp:lastModifiedBy>
  <cp:revision>2</cp:revision>
  <dcterms:created xsi:type="dcterms:W3CDTF">2021-09-27T07:17:00Z</dcterms:created>
  <dcterms:modified xsi:type="dcterms:W3CDTF">2021-09-27T07:17:00Z</dcterms:modified>
</cp:coreProperties>
</file>